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CytomX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15,013,093.00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15,013,093.00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15,013,093.00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15,013,093.00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6.9 %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Yue Tang</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15,013,093.00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15,013,093.00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CytomX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center"/>
        <w:spacing w:after="0"/>
        <w:rPr>
          <w:sz w:val="20"/>
          <w:szCs w:val="20"/>
          <w:color w:val="auto"/>
        </w:rPr>
      </w:pPr>
      <w:r>
        <w:rPr>
          <w:rFonts w:ascii="Times New Roman" w:cs="Times New Roman" w:eastAsia="Times New Roman" w:hAnsi="Times New Roman"/>
          <w:sz w:val="21"/>
          <w:szCs w:val="21"/>
          <w:color w:val="auto"/>
        </w:rPr>
        <w:t>151 OYSTER POINT BLVD., SUITE 400, SOUTH SAN FRANCISCO, CALIFORNIA 94080</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2840"/>
        <w:spacing w:after="0" w:line="256" w:lineRule="auto"/>
        <w:rPr>
          <w:sz w:val="20"/>
          <w:szCs w:val="20"/>
          <w:color w:val="auto"/>
        </w:rPr>
      </w:pPr>
      <w:r>
        <w:rPr>
          <w:rFonts w:ascii="Times New Roman" w:cs="Times New Roman" w:eastAsia="Times New Roman" w:hAnsi="Times New Roman"/>
          <w:sz w:val="22"/>
          <w:szCs w:val="22"/>
          <w:color w:val="auto"/>
        </w:rPr>
        <w:t>Kynam Capital Management, LP Kynam Capital Management GP, LLC Yue Tang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221 ELM ROAD PRINCETON, New Jersey 08540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ectPr>
          <w:pgSz w:w="11900" w:h="16860" w:orient="portrait"/>
          <w:cols w:equalWidth="0" w:num="1">
            <w:col w:w="10860"/>
          </w:cols>
          <w:pgMar w:left="360" w:top="112" w:right="679" w:bottom="0" w:gutter="0" w:footer="0" w:header="0"/>
        </w:sectPr>
      </w:pP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Kynam Capital Management, LP - DELAWARE Kynam Capital Management GP, LLC - DELAWARE Yue Tang - UNITED STATES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4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7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15,013,093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60" w:orient="portrait"/>
          <w:cols w:equalWidth="0" w:num="2">
            <w:col w:w="620" w:space="300"/>
            <w:col w:w="9940"/>
          </w:cols>
          <w:pgMar w:left="360" w:top="112" w:right="67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6.90 %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Kynam Capital Management, LP - 15,013,093 Kynam Capital Management GP, LLC - 15,013,093 Yue Tang - 15,013,093</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Kynam Capital Management, LP - 0 Kynam Capital Management GP, LLC - 0 Yue Tang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400"/>
        <w:spacing w:after="0" w:line="258" w:lineRule="auto"/>
        <w:rPr>
          <w:sz w:val="20"/>
          <w:szCs w:val="20"/>
          <w:color w:val="auto"/>
        </w:rPr>
      </w:pPr>
      <w:r>
        <w:rPr>
          <w:rFonts w:ascii="Times New Roman" w:cs="Times New Roman" w:eastAsia="Times New Roman" w:hAnsi="Times New Roman"/>
          <w:sz w:val="22"/>
          <w:szCs w:val="22"/>
          <w:color w:val="auto"/>
        </w:rPr>
        <w:t>Kynam Capital Management, LP - 15,013,093 Kynam Capital Management GP, LLC - 15,013,093 Yue Tang - 15,013,093</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ectPr>
          <w:pgSz w:w="11900" w:h="16860" w:orient="portrait"/>
          <w:cols w:equalWidth="0" w:num="1">
            <w:col w:w="10860"/>
          </w:cols>
          <w:pgMar w:left="360" w:top="112" w:right="679" w:bottom="0" w:gutter="0" w:footer="0" w:header="0"/>
          <w:type w:val="continuous"/>
        </w:sectPr>
      </w:pPr>
    </w:p>
    <w:bookmarkStart w:id="4" w:name="page5"/>
    <w:bookmarkEnd w:id="4"/>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Kynam Capital Management, LP</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Kynam Capital Management GP, LLC</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Managing Member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Yue Tang</w:t>
      </w:r>
    </w:p>
    <w:p>
      <w:pPr>
        <w:spacing w:after="0" w:line="152"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Yue Tang</w:t>
      </w:r>
    </w:p>
    <w:p>
      <w:pPr>
        <w:spacing w:after="0" w:line="44"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2260"/>
        <w:spacing w:after="0"/>
        <w:tabs>
          <w:tab w:leader="none" w:pos="3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2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5"/>
      <w:numFmt w:val="bullet"/>
      <w:start w:val="1"/>
    </w:lvl>
  </w:abstractNum>
  <w:abstractNum w:abstractNumId="3">
    <w:nsid w:val="238E1F29"/>
    <w:multiLevelType w:val="hybridMultilevel"/>
    <w:lvl w:ilvl="0">
      <w:lvlJc w:val="left"/>
      <w:lvlText w:val="%1"/>
      <w:numFmt w:val="decimal"/>
      <w:start w:val="11"/>
    </w:lvl>
  </w:abstractNum>
  <w:abstractNum w:abstractNumId="4">
    <w:nsid w:val="46E87CC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2026-05-15T15:10:26Z</dcterms:created>
  <dcterms:modified xsi:type="dcterms:W3CDTF">2026-05-15T15:10:26Z</dcterms:modified>
</cp:coreProperties>
</file>